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974C11" w:rsidRDefault="000D0F63" w:rsidP="000D0F63">
      <w:pPr>
        <w:jc w:val="center"/>
        <w:rPr>
          <w:b/>
          <w:sz w:val="24"/>
        </w:rPr>
      </w:pPr>
      <w:bookmarkStart w:id="0" w:name="_GoBack"/>
      <w:bookmarkEnd w:id="0"/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89" w:rsidRDefault="004E3989" w:rsidP="00CD4279">
      <w:pPr>
        <w:spacing w:after="0" w:line="240" w:lineRule="auto"/>
      </w:pPr>
      <w:r>
        <w:separator/>
      </w:r>
    </w:p>
  </w:endnote>
  <w:endnote w:type="continuationSeparator" w:id="0">
    <w:p w:rsidR="004E3989" w:rsidRDefault="004E398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89" w:rsidRDefault="004E3989" w:rsidP="00CD4279">
      <w:pPr>
        <w:spacing w:after="0" w:line="240" w:lineRule="auto"/>
      </w:pPr>
      <w:r>
        <w:separator/>
      </w:r>
    </w:p>
  </w:footnote>
  <w:footnote w:type="continuationSeparator" w:id="0">
    <w:p w:rsidR="004E3989" w:rsidRDefault="004E398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744050" w:rsidP="00B51147">
          <w:pPr>
            <w:jc w:val="center"/>
          </w:pPr>
          <w:r>
            <w:rPr>
              <w:color w:val="FF0000"/>
            </w:rPr>
            <w:t>TÜRKİYE FUTBOL FEDERASYONU ÖZEL EĞİTİM ANAOKULU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C4276"/>
    <w:rsid w:val="000D0F63"/>
    <w:rsid w:val="002B71E4"/>
    <w:rsid w:val="003F5B5D"/>
    <w:rsid w:val="004953AA"/>
    <w:rsid w:val="004A239A"/>
    <w:rsid w:val="004E3989"/>
    <w:rsid w:val="00663C45"/>
    <w:rsid w:val="00744050"/>
    <w:rsid w:val="00890596"/>
    <w:rsid w:val="008D6772"/>
    <w:rsid w:val="00974C11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4</cp:revision>
  <cp:lastPrinted>2023-11-20T06:20:00Z</cp:lastPrinted>
  <dcterms:created xsi:type="dcterms:W3CDTF">2021-06-17T10:04:00Z</dcterms:created>
  <dcterms:modified xsi:type="dcterms:W3CDTF">2023-11-20T06:21:00Z</dcterms:modified>
</cp:coreProperties>
</file>