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Müdürü (İşveren)</w:t>
            </w:r>
          </w:p>
        </w:tc>
        <w:tc>
          <w:tcPr>
            <w:tcW w:w="7222" w:type="dxa"/>
          </w:tcPr>
          <w:p w:rsidR="00E93EB3" w:rsidRDefault="009C1A1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Mehmet Tarık KULA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E93EB3" w:rsidRDefault="009C1A1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Havane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ÖZALP</w:t>
            </w:r>
          </w:p>
        </w:tc>
      </w:tr>
      <w:tr w:rsidR="00E93EB3">
        <w:trPr>
          <w:trHeight w:val="488"/>
        </w:trPr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E93EB3" w:rsidRDefault="009C1A1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Özgül YALINBAŞ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E93EB3" w:rsidRDefault="009C1A1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Mümin KAHVECİOĞLU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E93EB3" w:rsidRDefault="009C1A1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Metin TOY</w:t>
            </w:r>
          </w:p>
        </w:tc>
      </w:tr>
    </w:tbl>
    <w:p w:rsidR="00E93EB3" w:rsidRPr="0019112E" w:rsidRDefault="00B15797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12E">
        <w:rPr>
          <w:rFonts w:asciiTheme="minorHAnsi" w:hAnsiTheme="minorHAnsi" w:cstheme="minorHAnsi"/>
          <w:b/>
          <w:sz w:val="22"/>
          <w:szCs w:val="22"/>
        </w:rPr>
        <w:t>(Sorumlular, farklı personel olabileceği gibi tek bir personel de olabilir.)</w:t>
      </w:r>
    </w:p>
    <w:tbl>
      <w:tblPr>
        <w:tblW w:w="1049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374"/>
        <w:gridCol w:w="1997"/>
        <w:gridCol w:w="2868"/>
      </w:tblGrid>
      <w:tr w:rsidR="00E93EB3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El Hijyeni Uygulamalarının Yaygınlaştırılması</w:t>
            </w:r>
          </w:p>
        </w:tc>
      </w:tr>
      <w:tr w:rsidR="00E93EB3">
        <w:trPr>
          <w:trHeight w:val="75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personeli, Veli ve öğrencilere yönelik “El Hijyeni Uygulamaları Eğitimi”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Sağlık Bakanlığı Uygulamalı Hijyen Eğitimi Videoları</w:t>
            </w:r>
          </w:p>
        </w:tc>
      </w:tr>
      <w:tr w:rsidR="00E93EB3">
        <w:trPr>
          <w:trHeight w:val="69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Tuvalet, Banyo, Lavabo Abdesthane, Mutfak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ıslak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 ve yaygınlaştırılması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E93EB3">
        <w:trPr>
          <w:trHeight w:val="67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Büro, Derslik, Toplantı salonu, Kütüphane, Kantin, Koridor vb.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 dezenfektanı, kolonya, dezenfektan kullanım afişleri, uyarı afişleri ve posterleri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Kuruluş İçinde Hijyen ve Sanitasyon Kaynaklı Salgın Hastalık İçin Alınmış Genel Tedbirlere Uygun Hareket Edilmesi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 Kullanım alanların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Salgın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Hastalık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durumunda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düzenlemeler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yapılması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327D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Salgın hastalıklarda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Pr="009C1A1F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9C1A1F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Uyarı yazıları, yer </w:t>
            </w:r>
            <w:proofErr w:type="spellStart"/>
            <w:r w:rsidRPr="009C1A1F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 w:rsidRPr="009C1A1F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1A1F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ları</w:t>
            </w:r>
            <w:proofErr w:type="spellEnd"/>
            <w:r w:rsidRPr="009C1A1F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toplu alanlarda koltuk işaretlemeleri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Salgın hastalıklarda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Pr="009C1A1F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9C1A1F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Uyarı yazıları, duvar </w:t>
            </w:r>
            <w:proofErr w:type="spellStart"/>
            <w:r w:rsidRPr="009C1A1F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 w:rsidRPr="009C1A1F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1A1F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ları</w:t>
            </w:r>
            <w:proofErr w:type="spellEnd"/>
            <w:r w:rsidRPr="009C1A1F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</w:t>
            </w:r>
          </w:p>
        </w:tc>
      </w:tr>
      <w:tr w:rsidR="00E93EB3">
        <w:trPr>
          <w:trHeight w:val="516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Sınıflara, koridorlara, giriş ve çıkışa yakın alanlara özel grupların erişilebilirliği de dikkate alınarak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hijyeninin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Periyodik olarak içeriklerinin kontrolü sağlanacaktır.</w:t>
            </w:r>
          </w:p>
        </w:tc>
      </w:tr>
      <w:tr w:rsidR="00E93EB3">
        <w:trPr>
          <w:trHeight w:val="967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Tuvaletlere sıvı sabun, tek kullanımlık kâğıt havlu ve tuvalet kâğıdı konulması, hava ile kurutma cihazlarının çalıştırılmaması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Periyodik olarak eksiklikler kontrol edilecek, cihazların çalıştırılmaması sağlanacaktır. 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Öğrenci ve çalışanlar dışında, okul binası ve diğer eklentileri ile okul bahçesine girişlerin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kontrol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edilmesi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İlgili personele tebliğ edilecek, talimat uygun yerlere asılacak, veli ve tedarikçilere ilgili kurallar tebliğ edilecektir.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ziyaretçi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ve tedarikçi talimatı</w:t>
            </w:r>
          </w:p>
        </w:tc>
      </w:tr>
      <w:tr w:rsidR="00E93EB3">
        <w:trPr>
          <w:trHeight w:val="91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Etkinlik yapılacak ortamın ve kişilerin kontrolünün sağlanması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Planlama aşamasında ilgili taraflara gerekli bilgilendirilmenin yapılması sağlanacaktır.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Temizlik ve Dezenfeksiyon İşlemlerini Sağlanması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Lavabo ve tuvaletlerin temizlenmesi ve dezenfeksiyonu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ve talimatı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120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 ile diğer ortak kullanım alanlarının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temizlenmesi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846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Fiziki Mesafenin Korunması</w:t>
            </w:r>
          </w:p>
        </w:tc>
      </w:tr>
      <w:tr w:rsidR="00E93EB3">
        <w:trPr>
          <w:trHeight w:val="95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Dersliklerin çalışma rehberi ve kılavuz doğrultusunda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mesafelendirilerek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Derslik, Atölye, Laboratuvar, Spor salonu vb. sınıf oturma planlarının oluşturulması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başladıktan sonra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Ortam düzenlemesi, plan doğrultusunda sıra işaretlemeleri</w:t>
            </w:r>
          </w:p>
        </w:tc>
      </w:tr>
      <w:tr w:rsidR="00E93EB3">
        <w:trPr>
          <w:trHeight w:val="123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Kapalı toplu kullanım alanlarında (Bina girişi, Lobi, Koridorlar, Bekleme Alanı, Toplantı Salonu, Kütüphane, Yemekhane, Kantin, Öğretmen Odası, Mescit, İdari odalar, Asansörler vb.)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Bahçesi, Açık alanlar vb. yerlerde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Kişisel Koruyucu Donanımın Kullanılması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KKD atık kovaları ayrı olarak üzerine uyarı yazısı ile belirtilmelidir.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Kullanılan KKD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usulüne uygun bertaraf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Talimatına uygun olarak ilgili personele tebliği yapılacaktır.</w:t>
            </w:r>
          </w:p>
        </w:tc>
      </w:tr>
      <w:tr w:rsidR="00E93EB3">
        <w:trPr>
          <w:trHeight w:val="1221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“KKD kullanım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Talimatı”na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uygun olarak “KKD teslim ve Eğitim Tutanağı” ile teslim alınana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ekipmanlar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kullanılacaktır.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Uyulması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Eğitimler imza altına alınacaktır. Eğitim formları.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dair uygulamaları içeren uyarıcıların kullanılması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Duvar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stickerları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afiş, poster</w:t>
            </w:r>
          </w:p>
        </w:tc>
      </w:tr>
    </w:tbl>
    <w:p w:rsidR="00E93EB3" w:rsidRDefault="00E93EB3"/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Kılavuz:</w:t>
      </w:r>
      <w:r>
        <w:rPr>
          <w:rFonts w:ascii="Calibri" w:eastAsia="Times New Roman" w:hAnsi="Calibri" w:cs="Calibri"/>
          <w:color w:val="000000"/>
          <w:lang w:eastAsia="tr-TR"/>
        </w:rPr>
        <w:t xml:space="preserve"> Milli Eğitim bakanlığı Eğitim Kurumlarında Hijyen Şartlarının Geliştirilmesi, Enfeksiyon Önleme Ve Kontrol Kılavuzu</w:t>
      </w:r>
    </w:p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Rehber:</w:t>
      </w:r>
      <w:r>
        <w:rPr>
          <w:rFonts w:ascii="Calibri" w:eastAsia="Times New Roman" w:hAnsi="Calibri" w:cs="Calibri"/>
          <w:color w:val="000000"/>
          <w:lang w:eastAsia="tr-TR"/>
        </w:rPr>
        <w:t xml:space="preserve"> Sağlık Bakanlığı,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Salgın Hastalık Yönetimi ve Çalışma Rehberi</w:t>
      </w:r>
    </w:p>
    <w:p w:rsidR="00E93EB3" w:rsidRDefault="00E93EB3"/>
    <w:p w:rsidR="00E93EB3" w:rsidRDefault="00E93EB3"/>
    <w:p w:rsidR="00E93EB3" w:rsidRDefault="00E93EB3"/>
    <w:p w:rsidR="00E93EB3" w:rsidRDefault="00B15797">
      <w:r>
        <w:t xml:space="preserve">                    </w:t>
      </w:r>
      <w:r w:rsidRPr="009C1A1F">
        <w:rPr>
          <w:b/>
        </w:rP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E93EB3" w:rsidRDefault="00B15797">
      <w:r>
        <w:t xml:space="preserve">            </w:t>
      </w:r>
      <w:r w:rsidR="009C1A1F">
        <w:tab/>
        <w:t xml:space="preserve">       Tufan SEBER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="009C1A1F">
        <w:tab/>
        <w:t xml:space="preserve">    Mehmet Tarık KULA</w:t>
      </w:r>
    </w:p>
    <w:p w:rsidR="00E93EB3" w:rsidRDefault="009C1A1F">
      <w:r>
        <w:t xml:space="preserve">         </w:t>
      </w:r>
      <w:r>
        <w:tab/>
        <w:t xml:space="preserve">     Müdür Yardımcısı</w:t>
      </w:r>
      <w:r w:rsidR="00B15797">
        <w:tab/>
      </w:r>
      <w:r w:rsidR="00B15797">
        <w:tab/>
      </w:r>
      <w:r w:rsidR="00B15797">
        <w:tab/>
      </w:r>
      <w:r w:rsidR="00B15797">
        <w:tab/>
      </w:r>
      <w:r w:rsidR="00B15797">
        <w:tab/>
      </w:r>
      <w:r w:rsidR="00B15797">
        <w:tab/>
        <w:t xml:space="preserve">            </w:t>
      </w:r>
    </w:p>
    <w:p w:rsidR="00E93EB3" w:rsidRDefault="00E93EB3">
      <w:pPr>
        <w:jc w:val="right"/>
      </w:pPr>
    </w:p>
    <w:sectPr w:rsidR="00E93EB3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90" w:rsidRDefault="00883590">
      <w:pPr>
        <w:spacing w:line="240" w:lineRule="auto"/>
      </w:pPr>
      <w:r>
        <w:separator/>
      </w:r>
    </w:p>
  </w:endnote>
  <w:endnote w:type="continuationSeparator" w:id="0">
    <w:p w:rsidR="00883590" w:rsidRDefault="00883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B3" w:rsidRDefault="00B15797">
    <w:pPr>
      <w:pStyle w:val="Altbilgi"/>
      <w:jc w:val="righ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t>Standart Enfeksiyon Kontrol Önlemleri Eylem Planı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PL-002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90" w:rsidRDefault="00883590">
      <w:pPr>
        <w:spacing w:after="0"/>
      </w:pPr>
      <w:r>
        <w:separator/>
      </w:r>
    </w:p>
  </w:footnote>
  <w:footnote w:type="continuationSeparator" w:id="0">
    <w:p w:rsidR="00883590" w:rsidRDefault="008835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0"/>
      <w:gridCol w:w="6671"/>
      <w:gridCol w:w="2344"/>
    </w:tblGrid>
    <w:tr w:rsidR="00C12CF7" w:rsidTr="00C12CF7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5025" cy="835025"/>
                <wp:effectExtent l="0" t="0" r="3175" b="3175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:rsidR="00C12CF7" w:rsidRDefault="009C1A1F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</w:t>
          </w:r>
          <w:r w:rsidR="00C12CF7">
            <w:rPr>
              <w:color w:val="FF0000"/>
            </w:rPr>
            <w:t>KAYMAKAMLIĞI</w:t>
          </w:r>
        </w:p>
        <w:p w:rsidR="00C12CF7" w:rsidRDefault="009C1A1F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İLÇE MİLLİ EĞİTİM </w:t>
          </w:r>
          <w:r w:rsidR="00C12CF7">
            <w:rPr>
              <w:color w:val="FF0000"/>
            </w:rPr>
            <w:t>MÜDÜRLÜĞÜ</w:t>
          </w:r>
        </w:p>
        <w:p w:rsidR="00C12CF7" w:rsidRDefault="009C1A1F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TÜRKİYE FUTBOL FEDERASYONU ÖZEL EĞİTİM ANAOKULU</w:t>
          </w:r>
        </w:p>
        <w:p w:rsidR="00C12CF7" w:rsidRPr="00C12CF7" w:rsidRDefault="00C12CF7" w:rsidP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 STANDART ENFEKSİYON KONTROL ÖNLEMLERİ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540" cy="970280"/>
                <wp:effectExtent l="0" t="0" r="0" b="127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EB3" w:rsidRDefault="00E93E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C74"/>
    <w:multiLevelType w:val="multilevel"/>
    <w:tmpl w:val="04E57C7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403E7"/>
    <w:rsid w:val="00074D71"/>
    <w:rsid w:val="00093210"/>
    <w:rsid w:val="000A236D"/>
    <w:rsid w:val="000C406B"/>
    <w:rsid w:val="000D5068"/>
    <w:rsid w:val="00133278"/>
    <w:rsid w:val="001431F3"/>
    <w:rsid w:val="00175F9D"/>
    <w:rsid w:val="0019112E"/>
    <w:rsid w:val="001B1A7C"/>
    <w:rsid w:val="001C2D2A"/>
    <w:rsid w:val="00215617"/>
    <w:rsid w:val="00224312"/>
    <w:rsid w:val="00240E9D"/>
    <w:rsid w:val="0025075C"/>
    <w:rsid w:val="002B71E4"/>
    <w:rsid w:val="002D1232"/>
    <w:rsid w:val="00327DCE"/>
    <w:rsid w:val="00384400"/>
    <w:rsid w:val="003B55EF"/>
    <w:rsid w:val="003F5B5D"/>
    <w:rsid w:val="004953AA"/>
    <w:rsid w:val="004C10A0"/>
    <w:rsid w:val="004C7B68"/>
    <w:rsid w:val="004D771F"/>
    <w:rsid w:val="00532F04"/>
    <w:rsid w:val="005821DD"/>
    <w:rsid w:val="0062591C"/>
    <w:rsid w:val="00663C45"/>
    <w:rsid w:val="006836A7"/>
    <w:rsid w:val="006B6336"/>
    <w:rsid w:val="00701471"/>
    <w:rsid w:val="00703E70"/>
    <w:rsid w:val="00783660"/>
    <w:rsid w:val="007A6E30"/>
    <w:rsid w:val="007D6700"/>
    <w:rsid w:val="00815135"/>
    <w:rsid w:val="008519A0"/>
    <w:rsid w:val="00883590"/>
    <w:rsid w:val="008A6744"/>
    <w:rsid w:val="008C739A"/>
    <w:rsid w:val="008D6772"/>
    <w:rsid w:val="008F59BF"/>
    <w:rsid w:val="009C1A1F"/>
    <w:rsid w:val="009F2E91"/>
    <w:rsid w:val="00A15FEC"/>
    <w:rsid w:val="00A16398"/>
    <w:rsid w:val="00A500E8"/>
    <w:rsid w:val="00A52B2F"/>
    <w:rsid w:val="00A63B6A"/>
    <w:rsid w:val="00A83240"/>
    <w:rsid w:val="00AA74F3"/>
    <w:rsid w:val="00AB2F15"/>
    <w:rsid w:val="00B15797"/>
    <w:rsid w:val="00B51147"/>
    <w:rsid w:val="00B51FAF"/>
    <w:rsid w:val="00B67A3E"/>
    <w:rsid w:val="00C013D9"/>
    <w:rsid w:val="00C12CF7"/>
    <w:rsid w:val="00C143ED"/>
    <w:rsid w:val="00C47149"/>
    <w:rsid w:val="00CB30AE"/>
    <w:rsid w:val="00CC1E01"/>
    <w:rsid w:val="00CD4279"/>
    <w:rsid w:val="00CF3434"/>
    <w:rsid w:val="00CF6E8E"/>
    <w:rsid w:val="00D87CDF"/>
    <w:rsid w:val="00D910B0"/>
    <w:rsid w:val="00D94387"/>
    <w:rsid w:val="00DD525E"/>
    <w:rsid w:val="00E0202B"/>
    <w:rsid w:val="00E2205F"/>
    <w:rsid w:val="00E61130"/>
    <w:rsid w:val="00E6257E"/>
    <w:rsid w:val="00E93EB3"/>
    <w:rsid w:val="00EF3127"/>
    <w:rsid w:val="00F30ABE"/>
    <w:rsid w:val="00F4042D"/>
    <w:rsid w:val="00F54B70"/>
    <w:rsid w:val="00F65D60"/>
    <w:rsid w:val="00F839FB"/>
    <w:rsid w:val="00FC7D5F"/>
    <w:rsid w:val="4C23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USER</cp:lastModifiedBy>
  <cp:revision>8</cp:revision>
  <cp:lastPrinted>2021-06-17T09:32:00Z</cp:lastPrinted>
  <dcterms:created xsi:type="dcterms:W3CDTF">2023-07-28T11:50:00Z</dcterms:created>
  <dcterms:modified xsi:type="dcterms:W3CDTF">2023-11-17T11:31:00Z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DE677978D75A46E4948295EC65A4EA75</vt:lpwstr>
  </property>
</Properties>
</file>